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639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63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Додаток №1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63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до Наказу №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63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   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.0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.2026 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6" w:line="240" w:lineRule="auto"/>
        <w:ind w:right="3750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rtl w:val="0"/>
        </w:rPr>
        <w:t xml:space="preserve">Акція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Весняна вигода без обмежень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rtl w:val="0"/>
        </w:rPr>
        <w:t xml:space="preserve">»!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6" w:line="344" w:lineRule="auto"/>
        <w:ind w:left="544" w:right="205" w:firstLine="717.9999999999998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Акція розповсюджується на абонентів, які проживають у приватних та багатоквартирних будинках, де  Провайдер має технічну можливість підключення послуг доступу до мережі Інтернет та Телебачення у  Тернопільській області.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40" w:lineRule="auto"/>
        <w:ind w:left="540" w:firstLine="0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Умови проведення акції.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" w:line="345" w:lineRule="auto"/>
        <w:ind w:left="544" w:right="210" w:firstLine="73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Учасниками Акційної пропозиції мають бути всі повнолітні громадяни, які проживають на адміністративній території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с.Залізці, с.Ренів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, с.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Гаї Розтоцькі, с.Гаї-за-Рудою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с.Бліх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Тернопільської області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де Провайдер має технічну можливість надання  Послуг.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="344" w:lineRule="auto"/>
        <w:ind w:left="544" w:right="207" w:firstLine="72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Акційна пропозиція розповсюджується на абонентів, які звернулись у Компанію для підключення  послуг доступу до мережі Інтернет та Інтернет-Телебачення (WEB TV), чи допідключення додаткових Послуг  Інтернет-Телебачення (WEB TV) згідно 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Таблицею 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240" w:lineRule="auto"/>
        <w:ind w:left="1264" w:firstLine="0"/>
        <w:rPr>
          <w:rFonts w:ascii="Times New Roman" w:cs="Times New Roman" w:eastAsia="Times New Roman" w:hAnsi="Times New Roman"/>
          <w:color w:val="000000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Період проведення акції: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u w:val="single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u w:val="single"/>
          <w:rtl w:val="0"/>
        </w:rPr>
        <w:t xml:space="preserve">.0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u w:val="single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u w:val="single"/>
          <w:rtl w:val="0"/>
        </w:rPr>
        <w:t xml:space="preserve"> – 31.0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u w:val="single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u w:val="single"/>
          <w:rtl w:val="0"/>
        </w:rPr>
        <w:t xml:space="preserve"> 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yellow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" w:line="240" w:lineRule="auto"/>
        <w:ind w:left="540" w:firstLine="0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Суть Акції: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" w:line="344" w:lineRule="auto"/>
        <w:ind w:left="543" w:right="209" w:hanging="2.0000000000000284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Кожен Абонент, що мешкає у приватному чи багатоквартирному будинку та бажає підключити послугу  доступу до мережі Інтернет до 1 Гбіт/с + Інтернет-Телебачення WEB TV, в період дії акції, отримує знижку на обраний тарифний план, яка буде діяти протягом 12-ти місяців користування послугами Інтернет до 1 Гбіт/с + Інтернет-Телебачення (WEB TV) за акційною ціною наведеною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Таблиці 1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за умови підключення до мережі  відповідно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Таблиці 3.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4" w:line="240" w:lineRule="auto"/>
        <w:ind w:right="-5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Таблиця 1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977" w:right="1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Тариф, що підлягає акції на підключення/до підключення послуги Телебачення без обладнання (для нових  абонентів) БКЖБ та ПС</w:t>
      </w:r>
    </w:p>
    <w:tbl>
      <w:tblPr>
        <w:tblStyle w:val="Table1"/>
        <w:tblW w:w="10069.0" w:type="dxa"/>
        <w:jc w:val="left"/>
        <w:tblInd w:w="6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7"/>
        <w:gridCol w:w="2126"/>
        <w:gridCol w:w="2265"/>
        <w:gridCol w:w="1706"/>
        <w:gridCol w:w="1985"/>
        <w:tblGridChange w:id="0">
          <w:tblGrid>
            <w:gridCol w:w="1987"/>
            <w:gridCol w:w="2126"/>
            <w:gridCol w:w="2265"/>
            <w:gridCol w:w="1706"/>
            <w:gridCol w:w="1985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Пакет послуг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Інтернет + Телебачення 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Білінг тариф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Тарифний План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Характеристика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Регулярна  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вартість, грн/міс.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232" w:right="175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Акційна вартість  грн/міс. на 12 міс. ,  грн/міс.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62" w:right="10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Турбо 279 КД Липень 2022 Web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TV Гб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232" w:right="17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Турбо 279 КД Web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до 1000 Мбіт/сек 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+ &gt;100 телеканалів 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WEB 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279.00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150.00*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62" w:right="10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u w:val="single"/>
                <w:rtl w:val="0"/>
              </w:rPr>
              <w:t xml:space="preserve">Турбо 279 КД Липень 2022 Web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u w:val="single"/>
                <w:rtl w:val="0"/>
              </w:rPr>
              <w:t xml:space="preserve">TV Гб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Контракт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232" w:right="17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Турбо 279 КД Web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до 1000 Мбіт/сек 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+ &gt;100 телеканалів 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WEB 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279.00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150.00**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543" w:right="208" w:firstLine="368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Турбо 279 КД Липень 2022 Web TV ГБ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нових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абонентів),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що бажають підключити послугу Гігабіт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(Інтернет швидкістю до 1000 Мбіт/с)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+ WEB TV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вартість користування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150 грн/міс на перші 12 місяців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безперервного користування  послугою. 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29" w:lineRule="auto"/>
        <w:ind w:left="544" w:right="206" w:firstLine="366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Турбо 279 КД Липень 2022 Web TV ГБ Контракт 12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нових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абонентів),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що бажають підключити послугу Гігабіт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(Інтернет  швидкістю до 1000 Мбіт/с)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+ WEB TV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вартість користування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150 грн/міс на перші 12 місяців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безперервного  користування послугою, на умовах користування, визначених контрактом. 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5" w:line="229" w:lineRule="auto"/>
        <w:ind w:left="184" w:right="962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По закінченні акційних умов абонентна плата нараховується згідно з регулярною вартістю тарифу. Акційна ціна підключення послуги Інтернет наведена в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Таблиці 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). 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right="255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Таблиця 2 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500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Обладнання, що бере участь у акції </w:t>
      </w:r>
    </w:p>
    <w:tbl>
      <w:tblPr>
        <w:tblStyle w:val="Table2"/>
        <w:tblW w:w="10014.0" w:type="dxa"/>
        <w:jc w:val="left"/>
        <w:tblInd w:w="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3892"/>
        <w:gridCol w:w="2881"/>
        <w:gridCol w:w="2341"/>
        <w:tblGridChange w:id="0">
          <w:tblGrid>
            <w:gridCol w:w="900"/>
            <w:gridCol w:w="3892"/>
            <w:gridCol w:w="2881"/>
            <w:gridCol w:w="2341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 п/п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89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Назва обладнання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2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Стаціонарна ціна, грн.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9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Акційна ціна, грн.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***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78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Мультимедійна приставка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1" w:firstLine="0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999.00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34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9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Гігабітний роутер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1" w:firstLine="0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999.00</w:t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524" w:right="209" w:firstLine="27.00000000000003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***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Під акційною ціною мається на увазі придбання обладнання зі знижкою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діючої вартості обладнання за  умови підписання контракту на 12-ть місяців. 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left="52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Абоненту надається лише 1 комплект акційного обладнання по одному номеру договору згідно таблиці 2.1. 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56" w:line="240" w:lineRule="auto"/>
        <w:ind w:right="255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Таблиця 2.1 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512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Тарифні плани, які беруть участь у акції на телекомунікаційне обладнання </w:t>
      </w:r>
    </w:p>
    <w:tbl>
      <w:tblPr>
        <w:tblStyle w:val="Table3"/>
        <w:tblW w:w="9820.0" w:type="dxa"/>
        <w:jc w:val="left"/>
        <w:tblInd w:w="6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"/>
        <w:gridCol w:w="1922"/>
        <w:gridCol w:w="1345"/>
        <w:gridCol w:w="1722"/>
        <w:gridCol w:w="1220"/>
        <w:gridCol w:w="1545"/>
        <w:gridCol w:w="1580"/>
        <w:tblGridChange w:id="0">
          <w:tblGrid>
            <w:gridCol w:w="486"/>
            <w:gridCol w:w="1922"/>
            <w:gridCol w:w="1345"/>
            <w:gridCol w:w="1722"/>
            <w:gridCol w:w="1220"/>
            <w:gridCol w:w="1545"/>
            <w:gridCol w:w="1580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  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Білінг тариф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Тарифний  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План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Характеристика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5" w:right="6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Регулярна/  вартість,  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грн./міс.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Акційна  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вартість  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грн/міс. на 12  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місяців  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користування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Акційне  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обладнання 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222" w:right="16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(порядковий  номер з  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таблиці 1)</w:t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33" w:right="6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yellow"/>
                <w:u w:val="single"/>
                <w:rtl w:val="0"/>
              </w:rPr>
              <w:t xml:space="preserve">Турбо 279 КД Липень 2022 Web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yellow"/>
                <w:u w:val="single"/>
                <w:rtl w:val="0"/>
              </w:rPr>
              <w:t xml:space="preserve">TV Гб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yellow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yellow"/>
                <w:u w:val="single"/>
                <w:rtl w:val="0"/>
              </w:rPr>
              <w:t xml:space="preserve">Контракт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Турбо 279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КД Web 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38" w:right="129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до 1000 Мбіт/сек + &gt;100  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29" w:lineRule="auto"/>
              <w:ind w:left="117" w:right="112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телеканалів WEB 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279.00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150.00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1,2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0"/>
                <w:szCs w:val="20"/>
                <w:rtl w:val="0"/>
              </w:rPr>
              <w:t xml:space="preserve">****</w:t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546" w:right="205" w:firstLine="5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****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u w:val="single"/>
          <w:rtl w:val="0"/>
        </w:rPr>
        <w:t xml:space="preserve">Турбо 279 КД Липень 2022 Web TV Гб Контракт 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мається на увазі придбання обладнання зі знижкою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діючої  вартості обладнання за умови підписання контракту на 12-ть місяців. </w:t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4" w:line="240" w:lineRule="auto"/>
        <w:ind w:right="255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  <w:rtl w:val="0"/>
        </w:rPr>
        <w:t xml:space="preserve">Таблиця 3 </w:t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986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  <w:rtl w:val="0"/>
        </w:rPr>
        <w:t xml:space="preserve">Вартість підключення до мережі Інтернет</w:t>
      </w:r>
    </w:p>
    <w:tbl>
      <w:tblPr>
        <w:tblStyle w:val="Table4"/>
        <w:tblW w:w="10014.0" w:type="dxa"/>
        <w:jc w:val="left"/>
        <w:tblInd w:w="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5"/>
        <w:gridCol w:w="5693"/>
        <w:gridCol w:w="1841"/>
        <w:gridCol w:w="1965"/>
        <w:tblGridChange w:id="0">
          <w:tblGrid>
            <w:gridCol w:w="515"/>
            <w:gridCol w:w="5693"/>
            <w:gridCol w:w="1841"/>
            <w:gridCol w:w="1965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1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Вартість підключення доступу до мережі Інтернет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Регулярна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57" w:right="10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(повна) вартість,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грн.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71" w:right="1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Акційна вартість,  грн./міс.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Для багатоквартирного житлового будинку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*****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1" w:right="281" w:hanging="4.0000000000000036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Для приватного житлового будинку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прокладання волоконно оптичного кабелю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******</w:t>
            </w:r>
          </w:p>
        </w:tc>
      </w:tr>
    </w:tbl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184" w:right="216" w:firstLine="726.9999999999999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*****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Під акційною ціною 1,00 грн. мається на увазі виконання робіт з підключення виключно одного  пристрою для прийому послуги Інтернет та/або Інтернет+ТБ.  </w:t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29" w:lineRule="auto"/>
        <w:ind w:left="184" w:right="217" w:firstLine="726.9999999999999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******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Під акційною ціною 1,00 грн. мається на увазі виконання робіт з підключення виключно одного  пристрою для прийому послуги Інтернет та/або Інтернет+ТБ. 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5" w:line="229" w:lineRule="auto"/>
        <w:ind w:left="544" w:right="207" w:firstLine="719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Підключення послуги доступу до мережі Інтернет у приватних житлових будинках та у багатоквартирних  будинках відбувається виключно до одного пристрою для прийому послуги Інтернет та/або Інтернет+ Інтернет Телебачення WEB TV. Кабель залишається власністю ТОВ «Біттернет». Обов'язковою умовою є оплата за послуги з  моменту включення абонента. 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0" w:line="240" w:lineRule="auto"/>
        <w:ind w:left="540" w:firstLine="0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Додаткові умови участі в Акції: </w:t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" w:line="229" w:lineRule="auto"/>
        <w:ind w:left="360" w:right="215" w:firstLine="728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Акційний тариф втрачає силу у випадку зміни тарифного плану, відключення абонента від послуг у зв'язку із  відсутністю оплати згідно з «Правилами надання послуг» або за власною ініціативою користувача.  - Акції не розповсюджується на юридичних осіб та фізичних осіб підприємців. </w:t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29" w:lineRule="auto"/>
        <w:ind w:left="180" w:right="1235" w:firstLine="1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- Провайдер залишає за собою право змінювати умови та терміни акції в односторонньому порядку.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Дана акція не сумується з іншими акційними пропозиціями провайдера.</w:t>
      </w:r>
    </w:p>
    <w:sectPr>
      <w:pgSz w:h="16840" w:w="11900" w:orient="portrait"/>
      <w:pgMar w:bottom="280" w:top="345" w:left="540" w:right="58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aCcV3wupwlmplg2fQDtt6Sqb2A==">CgMxLjA4AHIhMUZ6VHhSVl9nVFR4cmZsenEyMHp2WGVnYm93R3NyV0Ji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